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D23E1" w14:textId="089ECE41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19EB75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A6AA99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8F8E7A2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FDB33B4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B51EB" w14:textId="77777777" w:rsidR="00104FE6" w:rsidRPr="00526ABD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02BCAFFA" w14:textId="77777777" w:rsidR="00A047DD" w:rsidRPr="000951B2" w:rsidRDefault="00A047DD" w:rsidP="00A047D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0951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Биология.Человек</w:t>
      </w:r>
      <w:proofErr w:type="spellEnd"/>
    </w:p>
    <w:p w14:paraId="1BB7BD60" w14:textId="77777777" w:rsidR="00A047DD" w:rsidRDefault="00A047DD" w:rsidP="00A04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3"/>
        <w:gridCol w:w="4438"/>
        <w:gridCol w:w="2484"/>
      </w:tblGrid>
      <w:tr w:rsidR="00A047DD" w:rsidRPr="003A1E5C" w14:paraId="65D3CA70" w14:textId="77777777" w:rsidTr="00897BB7">
        <w:tc>
          <w:tcPr>
            <w:tcW w:w="9571" w:type="dxa"/>
            <w:gridSpan w:val="3"/>
          </w:tcPr>
          <w:p w14:paraId="72E8BE27" w14:textId="77777777" w:rsidR="00A047DD" w:rsidRPr="003A1E5C" w:rsidRDefault="00A047DD" w:rsidP="00897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A047DD" w:rsidRPr="003A1E5C" w14:paraId="04519B4F" w14:textId="77777777" w:rsidTr="00897BB7">
        <w:tc>
          <w:tcPr>
            <w:tcW w:w="2541" w:type="dxa"/>
          </w:tcPr>
          <w:p w14:paraId="090A16AA" w14:textId="77777777" w:rsidR="00A047DD" w:rsidRPr="003A1E5C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38" w:type="dxa"/>
          </w:tcPr>
          <w:p w14:paraId="6314216B" w14:textId="77777777" w:rsidR="00A047DD" w:rsidRPr="003A1E5C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592" w:type="dxa"/>
          </w:tcPr>
          <w:p w14:paraId="1652DF6A" w14:textId="77777777" w:rsidR="00A047DD" w:rsidRPr="003A1E5C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A047DD" w:rsidRPr="003A1E5C" w14:paraId="5FF68B33" w14:textId="77777777" w:rsidTr="00897BB7">
        <w:tc>
          <w:tcPr>
            <w:tcW w:w="2541" w:type="dxa"/>
          </w:tcPr>
          <w:p w14:paraId="49BFE936" w14:textId="77777777" w:rsidR="00A047DD" w:rsidRPr="003A1E5C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7BE">
              <w:rPr>
                <w:rFonts w:ascii="Times New Roman" w:hAnsi="Times New Roman" w:cs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4438" w:type="dxa"/>
          </w:tcPr>
          <w:p w14:paraId="62628958" w14:textId="77777777" w:rsidR="00A047DD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6. «Гуморальная регуляция»</w:t>
            </w:r>
          </w:p>
          <w:p w14:paraId="793BCECE" w14:textId="77777777" w:rsidR="00A047DD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F0B52">
                <w:rPr>
                  <w:color w:val="0000FF"/>
                  <w:u w:val="single"/>
                </w:rPr>
                <w:t>https://resh.edu.ru/subject/lesson/2458/start/</w:t>
              </w:r>
            </w:hyperlink>
          </w:p>
          <w:p w14:paraId="0679ACE0" w14:textId="77777777" w:rsidR="00A047DD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9C08E" w14:textId="77777777" w:rsidR="00A047DD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Гуморальная регуляция »</w:t>
            </w:r>
          </w:p>
          <w:p w14:paraId="168CBD63" w14:textId="77777777" w:rsidR="00A047DD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F0B52">
                <w:rPr>
                  <w:color w:val="0000FF"/>
                  <w:u w:val="single"/>
                </w:rPr>
                <w:t>https://resh.edu.ru/subject/lesson/2458/start/</w:t>
              </w:r>
            </w:hyperlink>
          </w:p>
          <w:p w14:paraId="304A427A" w14:textId="77777777" w:rsidR="00A047DD" w:rsidRPr="005B5458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BE50F0C" w14:textId="77777777" w:rsidR="00A047DD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 «</w:t>
            </w:r>
            <w:r w:rsidRPr="00545346">
              <w:rPr>
                <w:rFonts w:ascii="Times New Roman" w:hAnsi="Times New Roman" w:cs="Times New Roman"/>
                <w:sz w:val="24"/>
                <w:szCs w:val="24"/>
              </w:rPr>
              <w:t>Роль эндокринной регуляции</w:t>
            </w:r>
            <w:r w:rsidRPr="005535F8">
              <w:rPr>
                <w:rFonts w:eastAsia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стр.368-372</w:t>
            </w:r>
          </w:p>
          <w:p w14:paraId="0D7F1934" w14:textId="77777777" w:rsidR="00A047DD" w:rsidRPr="00BE4FE1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 «</w:t>
            </w:r>
            <w:r w:rsidRPr="009C1D98">
              <w:rPr>
                <w:rFonts w:ascii="Times New Roman" w:hAnsi="Times New Roman" w:cs="Times New Roman"/>
                <w:sz w:val="24"/>
                <w:szCs w:val="24"/>
              </w:rPr>
              <w:t>Функция желёз внутренней секреции.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стр. 373-380</w:t>
            </w:r>
          </w:p>
        </w:tc>
      </w:tr>
      <w:tr w:rsidR="00A047DD" w:rsidRPr="003A1E5C" w14:paraId="0E619199" w14:textId="77777777" w:rsidTr="00897BB7">
        <w:tc>
          <w:tcPr>
            <w:tcW w:w="9571" w:type="dxa"/>
            <w:gridSpan w:val="3"/>
          </w:tcPr>
          <w:p w14:paraId="1046FCEC" w14:textId="77777777" w:rsidR="00A047DD" w:rsidRPr="003A1E5C" w:rsidRDefault="00A047DD" w:rsidP="00897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A047DD" w:rsidRPr="003A1E5C" w14:paraId="35E17A9D" w14:textId="77777777" w:rsidTr="00897BB7">
        <w:tc>
          <w:tcPr>
            <w:tcW w:w="2541" w:type="dxa"/>
          </w:tcPr>
          <w:p w14:paraId="501B6655" w14:textId="77777777" w:rsidR="00A047DD" w:rsidRPr="003A1E5C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7BE">
              <w:rPr>
                <w:rFonts w:ascii="Times New Roman" w:hAnsi="Times New Roman" w:cs="Times New Roman"/>
                <w:sz w:val="24"/>
                <w:szCs w:val="24"/>
              </w:rPr>
              <w:t>Анализаторы. Органы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8" w:type="dxa"/>
          </w:tcPr>
          <w:p w14:paraId="4631BD38" w14:textId="77777777" w:rsidR="00A047DD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4EE39" w14:textId="77777777" w:rsidR="00A047DD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3FB96" w14:textId="77777777" w:rsidR="00A047DD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10 «Зрительный анализатор. Строение и функции глаза.»</w:t>
            </w:r>
          </w:p>
          <w:p w14:paraId="17F7A580" w14:textId="77777777" w:rsidR="00A047DD" w:rsidRPr="003A1E5C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2439A">
                <w:rPr>
                  <w:rStyle w:val="a5"/>
                </w:rPr>
                <w:t>https://resh.edu.ru/subject/lesson/2499/start/</w:t>
              </w:r>
            </w:hyperlink>
          </w:p>
        </w:tc>
        <w:tc>
          <w:tcPr>
            <w:tcW w:w="2592" w:type="dxa"/>
          </w:tcPr>
          <w:p w14:paraId="1294EAA8" w14:textId="77777777" w:rsidR="00A047DD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 «</w:t>
            </w:r>
            <w:r w:rsidRPr="00052F7C">
              <w:rPr>
                <w:rFonts w:ascii="Times New Roman" w:hAnsi="Times New Roman" w:cs="Times New Roman"/>
                <w:sz w:val="24"/>
                <w:szCs w:val="24"/>
              </w:rPr>
              <w:t>Анализаторы.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стр. 302 - 304</w:t>
            </w:r>
          </w:p>
          <w:p w14:paraId="75FAE99F" w14:textId="77777777" w:rsidR="00A047DD" w:rsidRPr="00BE4FE1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 «</w:t>
            </w:r>
            <w:r w:rsidRPr="00051DEB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анализатор.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305-309</w:t>
            </w:r>
          </w:p>
        </w:tc>
      </w:tr>
    </w:tbl>
    <w:p w14:paraId="5562497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13"/>
    <w:rsid w:val="00104FE6"/>
    <w:rsid w:val="00184C3F"/>
    <w:rsid w:val="001E2E74"/>
    <w:rsid w:val="0059249C"/>
    <w:rsid w:val="007315F6"/>
    <w:rsid w:val="00A047DD"/>
    <w:rsid w:val="00B50D69"/>
    <w:rsid w:val="00D36C5E"/>
    <w:rsid w:val="00D55551"/>
    <w:rsid w:val="00DC1368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  <w15:chartTrackingRefBased/>
  <w15:docId w15:val="{EB945338-594B-459E-A7CE-B823604D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4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499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458/start/" TargetMode="External"/><Relationship Id="rId5" Type="http://schemas.openxmlformats.org/officeDocument/2006/relationships/hyperlink" Target="https://resh.edu.ru/subject/lesson/2458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 SYSTEM GROUP</cp:lastModifiedBy>
  <cp:revision>8</cp:revision>
  <dcterms:created xsi:type="dcterms:W3CDTF">2020-03-23T16:09:00Z</dcterms:created>
  <dcterms:modified xsi:type="dcterms:W3CDTF">2020-03-26T08:06:00Z</dcterms:modified>
</cp:coreProperties>
</file>